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930" w:rsidRPr="00AB4930" w:rsidRDefault="00AB4930" w:rsidP="00AB4930">
      <w:pPr>
        <w:spacing w:before="1575" w:after="660" w:line="555" w:lineRule="atLeast"/>
        <w:jc w:val="center"/>
        <w:outlineLvl w:val="0"/>
        <w:rPr>
          <w:rFonts w:ascii="Arial" w:eastAsia="Times New Roman" w:hAnsi="Arial" w:cs="Arial"/>
          <w:color w:val="020C22"/>
          <w:kern w:val="36"/>
          <w:sz w:val="48"/>
          <w:szCs w:val="48"/>
          <w:lang w:eastAsia="ru-RU"/>
        </w:rPr>
      </w:pPr>
      <w:r w:rsidRPr="00AB4930">
        <w:rPr>
          <w:rFonts w:ascii="Arial" w:eastAsia="Times New Roman" w:hAnsi="Arial" w:cs="Arial"/>
          <w:color w:val="020C22"/>
          <w:kern w:val="36"/>
          <w:sz w:val="48"/>
          <w:szCs w:val="48"/>
          <w:lang w:eastAsia="ru-RU"/>
        </w:rPr>
        <w:t>Указ Президента Российской Федерации от 26.12.2015 г. № 664</w:t>
      </w:r>
    </w:p>
    <w:p w:rsidR="00AB4930" w:rsidRPr="00AB4930" w:rsidRDefault="00AB4930" w:rsidP="00AB4930">
      <w:pPr>
        <w:spacing w:line="420" w:lineRule="atLeast"/>
        <w:jc w:val="center"/>
        <w:rPr>
          <w:rFonts w:ascii="Arial" w:eastAsia="Times New Roman" w:hAnsi="Arial" w:cs="Arial"/>
          <w:b/>
          <w:color w:val="020C22"/>
          <w:sz w:val="30"/>
          <w:szCs w:val="30"/>
          <w:lang w:eastAsia="ru-RU"/>
        </w:rPr>
      </w:pPr>
      <w:r w:rsidRPr="00AB4930">
        <w:rPr>
          <w:rFonts w:ascii="Arial" w:eastAsia="Times New Roman" w:hAnsi="Arial" w:cs="Arial"/>
          <w:b/>
          <w:color w:val="020C22"/>
          <w:sz w:val="30"/>
          <w:szCs w:val="30"/>
          <w:lang w:eastAsia="ru-RU"/>
        </w:rPr>
        <w:t>О мерах по совершенствованию государственного управления в области противодействия терроризму</w:t>
      </w:r>
    </w:p>
    <w:p w:rsidR="00AB4930" w:rsidRPr="00AB4930" w:rsidRDefault="00AB4930" w:rsidP="00AB4930">
      <w:pPr>
        <w:spacing w:after="435" w:line="390" w:lineRule="atLeast"/>
        <w:rPr>
          <w:rFonts w:ascii="Arial" w:eastAsia="Times New Roman" w:hAnsi="Arial" w:cs="Arial"/>
          <w:color w:val="020C22"/>
          <w:sz w:val="26"/>
          <w:szCs w:val="26"/>
          <w:lang w:eastAsia="ru-RU"/>
        </w:rPr>
      </w:pPr>
      <w:r w:rsidRPr="00AB4930">
        <w:rPr>
          <w:rFonts w:ascii="Arial" w:eastAsia="Times New Roman" w:hAnsi="Arial" w:cs="Arial"/>
          <w:color w:val="020C22"/>
          <w:sz w:val="26"/>
          <w:szCs w:val="26"/>
          <w:lang w:eastAsia="ru-RU"/>
        </w:rPr>
        <w:t> </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В соответствии с частью 4 статьи 5 Федерального закона от 6 марта 2006 г. № 35-ФЗ "О противодействии терроризму" и в целях совершенствования государственного управления в области противодействия терроризму постановляю:</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1. </w:t>
      </w:r>
      <w:proofErr w:type="gramStart"/>
      <w:r w:rsidRPr="00AB4930">
        <w:rPr>
          <w:rFonts w:ascii="Times New Roman" w:eastAsia="Times New Roman" w:hAnsi="Times New Roman" w:cs="Times New Roman"/>
          <w:color w:val="020C22"/>
          <w:sz w:val="24"/>
          <w:szCs w:val="24"/>
          <w:lang w:eastAsia="ru-RU"/>
        </w:rPr>
        <w:t xml:space="preserve">Образовать в городах Каспийске, Мурманске, Петропавловске-Камчатском, Симферополе и Южно-Сахалинске оперативные штабы в морских районах (бассейнах) для организации планирования применения сил и средств федеральных органов исполнительной власти и их территориальных органов по борьбе с терроризмом, управления </w:t>
      </w:r>
      <w:proofErr w:type="spellStart"/>
      <w:r w:rsidRPr="00AB4930">
        <w:rPr>
          <w:rFonts w:ascii="Times New Roman" w:eastAsia="Times New Roman" w:hAnsi="Times New Roman" w:cs="Times New Roman"/>
          <w:color w:val="020C22"/>
          <w:sz w:val="24"/>
          <w:szCs w:val="24"/>
          <w:lang w:eastAsia="ru-RU"/>
        </w:rPr>
        <w:t>контртеррористическими</w:t>
      </w:r>
      <w:proofErr w:type="spellEnd"/>
      <w:r w:rsidRPr="00AB4930">
        <w:rPr>
          <w:rFonts w:ascii="Times New Roman" w:eastAsia="Times New Roman" w:hAnsi="Times New Roman" w:cs="Times New Roman"/>
          <w:color w:val="020C22"/>
          <w:sz w:val="24"/>
          <w:szCs w:val="24"/>
          <w:lang w:eastAsia="ru-RU"/>
        </w:rPr>
        <w:t xml:space="preserve"> операциями в территориальном море, исключительной экономической зоне, на континентальном шельфе Российской Федерации (за исключением Балтийского моря), в других морских пространствах, в пределах которых Российская</w:t>
      </w:r>
      <w:proofErr w:type="gramEnd"/>
      <w:r w:rsidRPr="00AB4930">
        <w:rPr>
          <w:rFonts w:ascii="Times New Roman" w:eastAsia="Times New Roman" w:hAnsi="Times New Roman" w:cs="Times New Roman"/>
          <w:color w:val="020C22"/>
          <w:sz w:val="24"/>
          <w:szCs w:val="24"/>
          <w:lang w:eastAsia="ru-RU"/>
        </w:rPr>
        <w:t xml:space="preserve"> Федерация осуществляет суверенитет, суверенные права и юрисдикцию, а также на судах, плавающих под Государственным флагом Российской Федерации. (В редакции Указа Президента Российской Федерации от 21.02.2019 № 66)</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Руководителями оперативных штабов в морских районах (бассейнах), если председателем Национального антитеррористического комитета не принято иное решение, по должности являются руководители пограничных органов федеральной службы безопасности в зонах ответственности, установленных председателем Национального антитеррористического комитета.</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 xml:space="preserve">2. Возложить на оперативные штабы в субъектах Российской Федерации организацию планирования применения выделенных для борьбы с терроризмом сил и средств федеральных органов исполнительной власти и их территориальных органов, а также управление </w:t>
      </w:r>
      <w:proofErr w:type="spellStart"/>
      <w:r w:rsidRPr="00AB4930">
        <w:rPr>
          <w:rFonts w:ascii="Times New Roman" w:eastAsia="Times New Roman" w:hAnsi="Times New Roman" w:cs="Times New Roman"/>
          <w:color w:val="020C22"/>
          <w:sz w:val="24"/>
          <w:szCs w:val="24"/>
          <w:lang w:eastAsia="ru-RU"/>
        </w:rPr>
        <w:t>контртеррористическими</w:t>
      </w:r>
      <w:proofErr w:type="spellEnd"/>
      <w:r w:rsidRPr="00AB4930">
        <w:rPr>
          <w:rFonts w:ascii="Times New Roman" w:eastAsia="Times New Roman" w:hAnsi="Times New Roman" w:cs="Times New Roman"/>
          <w:color w:val="020C22"/>
          <w:sz w:val="24"/>
          <w:szCs w:val="24"/>
          <w:lang w:eastAsia="ru-RU"/>
        </w:rPr>
        <w:t xml:space="preserve"> операциями, проводимыми на территориях субъектов Российской Федерации и во внутренних морских водах, прилегающих к этим территориям.</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21. </w:t>
      </w:r>
      <w:proofErr w:type="gramStart"/>
      <w:r w:rsidRPr="00AB4930">
        <w:rPr>
          <w:rFonts w:ascii="Times New Roman" w:eastAsia="Times New Roman" w:hAnsi="Times New Roman" w:cs="Times New Roman"/>
          <w:color w:val="020C22"/>
          <w:sz w:val="24"/>
          <w:szCs w:val="24"/>
          <w:lang w:eastAsia="ru-RU"/>
        </w:rPr>
        <w:t xml:space="preserve">Дополнительно возложить на оперативные штабы в Калининградской и Ленинградской областях организацию планирования применения сил и средств федеральных органов исполнительной власти и их территориальных органов по борьбе с терроризмом, управление </w:t>
      </w:r>
      <w:proofErr w:type="spellStart"/>
      <w:r w:rsidRPr="00AB4930">
        <w:rPr>
          <w:rFonts w:ascii="Times New Roman" w:eastAsia="Times New Roman" w:hAnsi="Times New Roman" w:cs="Times New Roman"/>
          <w:color w:val="020C22"/>
          <w:sz w:val="24"/>
          <w:szCs w:val="24"/>
          <w:lang w:eastAsia="ru-RU"/>
        </w:rPr>
        <w:t>контртеррористическими</w:t>
      </w:r>
      <w:proofErr w:type="spellEnd"/>
      <w:r w:rsidRPr="00AB4930">
        <w:rPr>
          <w:rFonts w:ascii="Times New Roman" w:eastAsia="Times New Roman" w:hAnsi="Times New Roman" w:cs="Times New Roman"/>
          <w:color w:val="020C22"/>
          <w:sz w:val="24"/>
          <w:szCs w:val="24"/>
          <w:lang w:eastAsia="ru-RU"/>
        </w:rPr>
        <w:t xml:space="preserve"> операциями в территориальном море, исключительной экономической зоне и на континентальном шельфе Российской Федерации в Балтийском море, а также на судах, плавающих под Государственным флагом Российской Федерации.</w:t>
      </w:r>
      <w:proofErr w:type="gramEnd"/>
      <w:r w:rsidRPr="00AB4930">
        <w:rPr>
          <w:rFonts w:ascii="Times New Roman" w:eastAsia="Times New Roman" w:hAnsi="Times New Roman" w:cs="Times New Roman"/>
          <w:color w:val="020C22"/>
          <w:sz w:val="24"/>
          <w:szCs w:val="24"/>
          <w:lang w:eastAsia="ru-RU"/>
        </w:rPr>
        <w:t> (Дополнен - Указ Президента Российской Федерации от 21.02.2019 № 66) </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lastRenderedPageBreak/>
        <w:t xml:space="preserve">3. Возложить на оперативные штабы в субъектах Российской Федерации, входящих в состав </w:t>
      </w:r>
      <w:proofErr w:type="spellStart"/>
      <w:r w:rsidRPr="00AB4930">
        <w:rPr>
          <w:rFonts w:ascii="Times New Roman" w:eastAsia="Times New Roman" w:hAnsi="Times New Roman" w:cs="Times New Roman"/>
          <w:color w:val="020C22"/>
          <w:sz w:val="24"/>
          <w:szCs w:val="24"/>
          <w:lang w:eastAsia="ru-RU"/>
        </w:rPr>
        <w:t>Северо-Кавказского</w:t>
      </w:r>
      <w:proofErr w:type="spellEnd"/>
      <w:r w:rsidRPr="00AB4930">
        <w:rPr>
          <w:rFonts w:ascii="Times New Roman" w:eastAsia="Times New Roman" w:hAnsi="Times New Roman" w:cs="Times New Roman"/>
          <w:color w:val="020C22"/>
          <w:sz w:val="24"/>
          <w:szCs w:val="24"/>
          <w:lang w:eastAsia="ru-RU"/>
        </w:rPr>
        <w:t xml:space="preserve"> федерального округа, функцию по организации планирования применения выделенных сил и средств Объединенной группировки войск (сил) по проведению </w:t>
      </w:r>
      <w:proofErr w:type="spellStart"/>
      <w:r w:rsidRPr="00AB4930">
        <w:rPr>
          <w:rFonts w:ascii="Times New Roman" w:eastAsia="Times New Roman" w:hAnsi="Times New Roman" w:cs="Times New Roman"/>
          <w:color w:val="020C22"/>
          <w:sz w:val="24"/>
          <w:szCs w:val="24"/>
          <w:lang w:eastAsia="ru-RU"/>
        </w:rPr>
        <w:t>контртеррористических</w:t>
      </w:r>
      <w:proofErr w:type="spellEnd"/>
      <w:r w:rsidRPr="00AB4930">
        <w:rPr>
          <w:rFonts w:ascii="Times New Roman" w:eastAsia="Times New Roman" w:hAnsi="Times New Roman" w:cs="Times New Roman"/>
          <w:color w:val="020C22"/>
          <w:sz w:val="24"/>
          <w:szCs w:val="24"/>
          <w:lang w:eastAsia="ru-RU"/>
        </w:rPr>
        <w:t xml:space="preserve"> операций на территории </w:t>
      </w:r>
      <w:proofErr w:type="spellStart"/>
      <w:r w:rsidRPr="00AB4930">
        <w:rPr>
          <w:rFonts w:ascii="Times New Roman" w:eastAsia="Times New Roman" w:hAnsi="Times New Roman" w:cs="Times New Roman"/>
          <w:color w:val="020C22"/>
          <w:sz w:val="24"/>
          <w:szCs w:val="24"/>
          <w:lang w:eastAsia="ru-RU"/>
        </w:rPr>
        <w:t>Северо-Кавказского</w:t>
      </w:r>
      <w:proofErr w:type="spellEnd"/>
      <w:r w:rsidRPr="00AB4930">
        <w:rPr>
          <w:rFonts w:ascii="Times New Roman" w:eastAsia="Times New Roman" w:hAnsi="Times New Roman" w:cs="Times New Roman"/>
          <w:color w:val="020C22"/>
          <w:sz w:val="24"/>
          <w:szCs w:val="24"/>
          <w:lang w:eastAsia="ru-RU"/>
        </w:rPr>
        <w:t xml:space="preserve"> региона Российской Федерации (далее - Объединенная группировка), дислоцированных на территориях этих субъектов.</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 xml:space="preserve">Командующему Объединенной группировкой по заявкам руководителей оперативных штабов в субъектах Российской Федерации, входящих в состав </w:t>
      </w:r>
      <w:proofErr w:type="spellStart"/>
      <w:r w:rsidRPr="00AB4930">
        <w:rPr>
          <w:rFonts w:ascii="Times New Roman" w:eastAsia="Times New Roman" w:hAnsi="Times New Roman" w:cs="Times New Roman"/>
          <w:color w:val="020C22"/>
          <w:sz w:val="24"/>
          <w:szCs w:val="24"/>
          <w:lang w:eastAsia="ru-RU"/>
        </w:rPr>
        <w:t>Северо-Кавказского</w:t>
      </w:r>
      <w:proofErr w:type="spellEnd"/>
      <w:r w:rsidRPr="00AB4930">
        <w:rPr>
          <w:rFonts w:ascii="Times New Roman" w:eastAsia="Times New Roman" w:hAnsi="Times New Roman" w:cs="Times New Roman"/>
          <w:color w:val="020C22"/>
          <w:sz w:val="24"/>
          <w:szCs w:val="24"/>
          <w:lang w:eastAsia="ru-RU"/>
        </w:rPr>
        <w:t xml:space="preserve"> федерального округа, выделять необходимые силы и средства, в том числе средства материально-технического обеспечения. Заявки на применение сил и средств Объединенной группировки за пределами субъекта Российской Федерации, на территории которого они дислоцируются, подлежат согласованию с руководителем оперативного штаба в этом субъекте Российской Федерации.</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4. Установить, что:</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proofErr w:type="spellStart"/>
      <w:r w:rsidRPr="00AB4930">
        <w:rPr>
          <w:rFonts w:ascii="Times New Roman" w:eastAsia="Times New Roman" w:hAnsi="Times New Roman" w:cs="Times New Roman"/>
          <w:color w:val="020C22"/>
          <w:sz w:val="24"/>
          <w:szCs w:val="24"/>
          <w:lang w:eastAsia="ru-RU"/>
        </w:rPr>
        <w:t>a</w:t>
      </w:r>
      <w:proofErr w:type="spellEnd"/>
      <w:r w:rsidRPr="00AB4930">
        <w:rPr>
          <w:rFonts w:ascii="Times New Roman" w:eastAsia="Times New Roman" w:hAnsi="Times New Roman" w:cs="Times New Roman"/>
          <w:color w:val="020C22"/>
          <w:sz w:val="24"/>
          <w:szCs w:val="24"/>
          <w:lang w:eastAsia="ru-RU"/>
        </w:rPr>
        <w:t>) решения Федерального оперативного штаба, принятые в соответствии с его компетенцией, обязательны для исполнения всеми государственными органами, представители которых входят в состав оперативных штабов в морских районах (бассейнах);</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б) решения оперативных штабов в морских районах (бассейнах), принятые в соответствии с их компетенцией, обязательны для исполнения всеми государственными органами, представители которых входят в состав этих штабов.</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5. Установить, что:</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proofErr w:type="spellStart"/>
      <w:r w:rsidRPr="00AB4930">
        <w:rPr>
          <w:rFonts w:ascii="Times New Roman" w:eastAsia="Times New Roman" w:hAnsi="Times New Roman" w:cs="Times New Roman"/>
          <w:color w:val="020C22"/>
          <w:sz w:val="24"/>
          <w:szCs w:val="24"/>
          <w:lang w:eastAsia="ru-RU"/>
        </w:rPr>
        <w:t>a</w:t>
      </w:r>
      <w:proofErr w:type="spellEnd"/>
      <w:r w:rsidRPr="00AB4930">
        <w:rPr>
          <w:rFonts w:ascii="Times New Roman" w:eastAsia="Times New Roman" w:hAnsi="Times New Roman" w:cs="Times New Roman"/>
          <w:color w:val="020C22"/>
          <w:sz w:val="24"/>
          <w:szCs w:val="24"/>
          <w:lang w:eastAsia="ru-RU"/>
        </w:rPr>
        <w:t xml:space="preserve">) первоочередные меры по пресечению террористического акта или действий, создающих непосредственную угрозу его совершения, осуществляются силами и средствами федеральных органов исполнительной власти. </w:t>
      </w:r>
      <w:proofErr w:type="gramStart"/>
      <w:r w:rsidRPr="00AB4930">
        <w:rPr>
          <w:rFonts w:ascii="Times New Roman" w:eastAsia="Times New Roman" w:hAnsi="Times New Roman" w:cs="Times New Roman"/>
          <w:color w:val="020C22"/>
          <w:sz w:val="24"/>
          <w:szCs w:val="24"/>
          <w:lang w:eastAsia="ru-RU"/>
        </w:rPr>
        <w:t>Порядок осуществления первоочередных мер определяется совместным нормативным правовым актом Федеральной службы безопасности Российской Федерации, Федеральной службы войск национальной гвардии Российской Федерации, Федеральной службы охраны Российской Федерации, Министерства внутренних дел Российской Федерации, Министерства обороны Российской Федерации, Министерства юстиции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AB4930">
        <w:rPr>
          <w:rFonts w:ascii="Times New Roman" w:eastAsia="Times New Roman" w:hAnsi="Times New Roman" w:cs="Times New Roman"/>
          <w:color w:val="020C22"/>
          <w:sz w:val="24"/>
          <w:szCs w:val="24"/>
          <w:lang w:eastAsia="ru-RU"/>
        </w:rPr>
        <w:t xml:space="preserve"> (В редакции Указа Президента Российской Федерации от 07.12.2016 № 657)</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б) до начала работы оперативных штабов в субъектах Российской Федерации или оперативных штабов в морских районах (бассейнах) первоочередные меры по пресечению террористического акта или действий, создающих непосредственную угрозу его совершения, организует:</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в случае совершения такого акта или таких действий на территории муниципального образования и в прилегающих к ней внутренних морских водах - начальник соответствующего подразделения органа федеральной службы безопасности, дислоцированного на данной территории, а при отсутствии указанного подразделения - начальник соответствующего органа внутренних дел Российской Федерации;</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AB4930">
        <w:rPr>
          <w:rFonts w:ascii="Times New Roman" w:eastAsia="Times New Roman" w:hAnsi="Times New Roman" w:cs="Times New Roman"/>
          <w:color w:val="020C22"/>
          <w:sz w:val="24"/>
          <w:szCs w:val="24"/>
          <w:lang w:eastAsia="ru-RU"/>
        </w:rPr>
        <w:t xml:space="preserve">в случае совершения такого акта или таких действий в территориальном море, исключительной экономической зоне, на континентальном шельфе Российской Федерации,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 - начальник </w:t>
      </w:r>
      <w:r w:rsidRPr="00AB4930">
        <w:rPr>
          <w:rFonts w:ascii="Times New Roman" w:eastAsia="Times New Roman" w:hAnsi="Times New Roman" w:cs="Times New Roman"/>
          <w:color w:val="020C22"/>
          <w:sz w:val="24"/>
          <w:szCs w:val="24"/>
          <w:lang w:eastAsia="ru-RU"/>
        </w:rPr>
        <w:lastRenderedPageBreak/>
        <w:t>соответствующего подразделения пограничного органа федеральной службы безопасности в установленной зоне ответственности.</w:t>
      </w:r>
      <w:proofErr w:type="gramEnd"/>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6. Сформировать:</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proofErr w:type="spellStart"/>
      <w:r w:rsidRPr="00AB4930">
        <w:rPr>
          <w:rFonts w:ascii="Times New Roman" w:eastAsia="Times New Roman" w:hAnsi="Times New Roman" w:cs="Times New Roman"/>
          <w:color w:val="020C22"/>
          <w:sz w:val="24"/>
          <w:szCs w:val="24"/>
          <w:lang w:eastAsia="ru-RU"/>
        </w:rPr>
        <w:t>a</w:t>
      </w:r>
      <w:proofErr w:type="spellEnd"/>
      <w:r w:rsidRPr="00AB4930">
        <w:rPr>
          <w:rFonts w:ascii="Times New Roman" w:eastAsia="Times New Roman" w:hAnsi="Times New Roman" w:cs="Times New Roman"/>
          <w:color w:val="020C22"/>
          <w:sz w:val="24"/>
          <w:szCs w:val="24"/>
          <w:lang w:eastAsia="ru-RU"/>
        </w:rPr>
        <w:t>) оперативные группы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образования и в прилегающих к ней внутренних морских водах;</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AB4930">
        <w:rPr>
          <w:rFonts w:ascii="Times New Roman" w:eastAsia="Times New Roman" w:hAnsi="Times New Roman" w:cs="Times New Roman"/>
          <w:color w:val="020C22"/>
          <w:sz w:val="24"/>
          <w:szCs w:val="24"/>
          <w:lang w:eastAsia="ru-RU"/>
        </w:rPr>
        <w:t>б) оперативные группы для осуществления первоочередных мер по пресечению террористического акта или действий, создающих непосредственную угрозу его совершения, в территориальном море, исключительной экономической зоне, на континентальном шельфе Российской Федерации,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w:t>
      </w:r>
      <w:proofErr w:type="gramEnd"/>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7. Образовать в пограничных органах федеральной службы безопасности в установленных зонах ответственности аппараты оперативных штабов в морских районах (бассейнах) для организационного и материально-технического обеспечения деятельности этих штабов.</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Структура, штатная численность и порядок комплектования аппаратов оперативных штабов в морских районах (бассейнах) определяются директором Федеральной службы безопасности Российской Федерации.</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Должности в аппаратах оперативных штабов в морских районах (бассейнах) подлежат замещению государственными гражданскими служащими и военнослужащими органов федеральной службы безопасности, а также государственными гражданскими служащими и военнослужащими, прикомандированными к Федеральной службе безопасности Российской Федерации.</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8. Утвердить прилагаемые:</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proofErr w:type="spellStart"/>
      <w:r w:rsidRPr="00AB4930">
        <w:rPr>
          <w:rFonts w:ascii="Times New Roman" w:eastAsia="Times New Roman" w:hAnsi="Times New Roman" w:cs="Times New Roman"/>
          <w:color w:val="020C22"/>
          <w:sz w:val="24"/>
          <w:szCs w:val="24"/>
          <w:lang w:eastAsia="ru-RU"/>
        </w:rPr>
        <w:t>a</w:t>
      </w:r>
      <w:proofErr w:type="spellEnd"/>
      <w:r w:rsidRPr="00AB4930">
        <w:rPr>
          <w:rFonts w:ascii="Times New Roman" w:eastAsia="Times New Roman" w:hAnsi="Times New Roman" w:cs="Times New Roman"/>
          <w:color w:val="020C22"/>
          <w:sz w:val="24"/>
          <w:szCs w:val="24"/>
          <w:lang w:eastAsia="ru-RU"/>
        </w:rPr>
        <w:t>) Положение о Национальном антитеррористическом комитете;</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б) состав оперативного штаба в морском районе (бассейне) по должностям.</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9. Председателю Национального антитеррористического комитета в 6-месячный срок:</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proofErr w:type="spellStart"/>
      <w:r w:rsidRPr="00AB4930">
        <w:rPr>
          <w:rFonts w:ascii="Times New Roman" w:eastAsia="Times New Roman" w:hAnsi="Times New Roman" w:cs="Times New Roman"/>
          <w:color w:val="020C22"/>
          <w:sz w:val="24"/>
          <w:szCs w:val="24"/>
          <w:lang w:eastAsia="ru-RU"/>
        </w:rPr>
        <w:t>a</w:t>
      </w:r>
      <w:proofErr w:type="spellEnd"/>
      <w:r w:rsidRPr="00AB4930">
        <w:rPr>
          <w:rFonts w:ascii="Times New Roman" w:eastAsia="Times New Roman" w:hAnsi="Times New Roman" w:cs="Times New Roman"/>
          <w:color w:val="020C22"/>
          <w:sz w:val="24"/>
          <w:szCs w:val="24"/>
          <w:lang w:eastAsia="ru-RU"/>
        </w:rPr>
        <w:t>) определить зоны ответственности оперативных штабов в морских районах (бассейнах);</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б) утвердить:</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положение об оперативных штабах в морских районах (бассейнах);</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положение об аппаратах оперативных штабов в морских районах (бассейнах);</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положение об оперативных группах в муниципальных образованиях и их состав по должностям;</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положение об оперативных группах в морских районах (бассейнах) и их состав по должностям;</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в) привести в соответствие с настоящим Указом:</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положения о Федеральном оперативном штабе и об оперативных штабах в субъектах Российской Федерации;</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lastRenderedPageBreak/>
        <w:t>положения об аппаратах Национального антитеррористического комитета, оперативных штабов в субъектах Российской Федерации, а также положение об антитеррористической комиссии в субъекте Российской Федерац</w:t>
      </w:r>
      <w:proofErr w:type="gramStart"/>
      <w:r w:rsidRPr="00AB4930">
        <w:rPr>
          <w:rFonts w:ascii="Times New Roman" w:eastAsia="Times New Roman" w:hAnsi="Times New Roman" w:cs="Times New Roman"/>
          <w:color w:val="020C22"/>
          <w:sz w:val="24"/>
          <w:szCs w:val="24"/>
          <w:lang w:eastAsia="ru-RU"/>
        </w:rPr>
        <w:t>ии и ее</w:t>
      </w:r>
      <w:proofErr w:type="gramEnd"/>
      <w:r w:rsidRPr="00AB4930">
        <w:rPr>
          <w:rFonts w:ascii="Times New Roman" w:eastAsia="Times New Roman" w:hAnsi="Times New Roman" w:cs="Times New Roman"/>
          <w:color w:val="020C22"/>
          <w:sz w:val="24"/>
          <w:szCs w:val="24"/>
          <w:lang w:eastAsia="ru-RU"/>
        </w:rPr>
        <w:t xml:space="preserve"> регламент.</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10. Установить, что финансирование расходов, связанных с реализацией полномочий председателя Национального антитеррористического комитета по поощрению физических и юридических лиц, отличившихся в области противодействия терроризму, осуществляется за счет и в пределах бюджетных ассигнований, предусмотренных в федеральном бюджете Федеральной службе безопасности Российской Федерации.</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11. Признать утратившими силу:</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абзацы второй, третий и четвертый пункта 41, пункты 8, 81, 9 и подпункт "а" пункта 10 Указа Президента Российской Федерации от 15 февраля 2006 г. № 116 "О мерах по противодействию терроризму" (Собрание законодательства Российской Федерации, 2006, № 8, ст. 897);</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AB4930">
        <w:rPr>
          <w:rFonts w:ascii="Times New Roman" w:eastAsia="Times New Roman" w:hAnsi="Times New Roman" w:cs="Times New Roman"/>
          <w:color w:val="020C22"/>
          <w:sz w:val="24"/>
          <w:szCs w:val="24"/>
          <w:lang w:eastAsia="ru-RU"/>
        </w:rPr>
        <w:t xml:space="preserve">абзацы семнадцатый и восемнадцатый подпункта "а", подпункты "б" и "в" пункта 3 и пункт 4 Указа Президента Российской Федерации от 2 августа 2006 г. № 832с "Об изменении и признании утратившими силу некоторых актов Президента Российской Федерации по вопросам совершенствования управления </w:t>
      </w:r>
      <w:proofErr w:type="spellStart"/>
      <w:r w:rsidRPr="00AB4930">
        <w:rPr>
          <w:rFonts w:ascii="Times New Roman" w:eastAsia="Times New Roman" w:hAnsi="Times New Roman" w:cs="Times New Roman"/>
          <w:color w:val="020C22"/>
          <w:sz w:val="24"/>
          <w:szCs w:val="24"/>
          <w:lang w:eastAsia="ru-RU"/>
        </w:rPr>
        <w:t>контртеррористическими</w:t>
      </w:r>
      <w:proofErr w:type="spellEnd"/>
      <w:r w:rsidRPr="00AB4930">
        <w:rPr>
          <w:rFonts w:ascii="Times New Roman" w:eastAsia="Times New Roman" w:hAnsi="Times New Roman" w:cs="Times New Roman"/>
          <w:color w:val="020C22"/>
          <w:sz w:val="24"/>
          <w:szCs w:val="24"/>
          <w:lang w:eastAsia="ru-RU"/>
        </w:rPr>
        <w:t xml:space="preserve"> операциями на территории </w:t>
      </w:r>
      <w:proofErr w:type="spellStart"/>
      <w:r w:rsidRPr="00AB4930">
        <w:rPr>
          <w:rFonts w:ascii="Times New Roman" w:eastAsia="Times New Roman" w:hAnsi="Times New Roman" w:cs="Times New Roman"/>
          <w:color w:val="020C22"/>
          <w:sz w:val="24"/>
          <w:szCs w:val="24"/>
          <w:lang w:eastAsia="ru-RU"/>
        </w:rPr>
        <w:t>Северо-Кавказского</w:t>
      </w:r>
      <w:proofErr w:type="spellEnd"/>
      <w:r w:rsidRPr="00AB4930">
        <w:rPr>
          <w:rFonts w:ascii="Times New Roman" w:eastAsia="Times New Roman" w:hAnsi="Times New Roman" w:cs="Times New Roman"/>
          <w:color w:val="020C22"/>
          <w:sz w:val="24"/>
          <w:szCs w:val="24"/>
          <w:lang w:eastAsia="ru-RU"/>
        </w:rPr>
        <w:t xml:space="preserve"> региона Российской Федерации" (Собрание законодательства Российской Федерации, 2006, № 32, ст. 3535);</w:t>
      </w:r>
      <w:proofErr w:type="gramEnd"/>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AB4930">
        <w:rPr>
          <w:rFonts w:ascii="Times New Roman" w:eastAsia="Times New Roman" w:hAnsi="Times New Roman" w:cs="Times New Roman"/>
          <w:color w:val="020C22"/>
          <w:sz w:val="24"/>
          <w:szCs w:val="24"/>
          <w:lang w:eastAsia="ru-RU"/>
        </w:rPr>
        <w:t>подпункт "а" пункта 1 и пункт 2 Указа Президента Российской Федерации от 4 ноября 2007 г. № 1470 "О внесении изменений в Положение о Национальном антитеррористическом комитете, в состав Национального антитеррористического комитета по должностям и в состав Федерального оперативного штаба по должностям, утвержденные Указом Президента Российской Федерации от 15 февраля 2006 г. № 116" (Собрание законодательства Российской Федерации, 2007, № 46, ст. 5562);</w:t>
      </w:r>
      <w:proofErr w:type="gramEnd"/>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AB4930">
        <w:rPr>
          <w:rFonts w:ascii="Times New Roman" w:eastAsia="Times New Roman" w:hAnsi="Times New Roman" w:cs="Times New Roman"/>
          <w:color w:val="020C22"/>
          <w:sz w:val="24"/>
          <w:szCs w:val="24"/>
          <w:lang w:eastAsia="ru-RU"/>
        </w:rPr>
        <w:t>абзацы четвертый, пятый и шестой подпункта "а" пункта 1 Указа Президента Российской Федерации от 10 ноября 2009 г. № 1267 "О внесении изменений в Указ Президента Российской Федерации от 15 февраля 2006 г. № 116 "О мерах по противодействию терроризму" и в состав оперативного штаба в субъекте Российской Федерации, за исключением Чеченской Республики, по должностям, утвержденный этим Указом" (Собрание законодательства Российской Федерации</w:t>
      </w:r>
      <w:proofErr w:type="gramEnd"/>
      <w:r w:rsidRPr="00AB4930">
        <w:rPr>
          <w:rFonts w:ascii="Times New Roman" w:eastAsia="Times New Roman" w:hAnsi="Times New Roman" w:cs="Times New Roman"/>
          <w:color w:val="020C22"/>
          <w:sz w:val="24"/>
          <w:szCs w:val="24"/>
          <w:lang w:eastAsia="ru-RU"/>
        </w:rPr>
        <w:t xml:space="preserve">, </w:t>
      </w:r>
      <w:proofErr w:type="gramStart"/>
      <w:r w:rsidRPr="00AB4930">
        <w:rPr>
          <w:rFonts w:ascii="Times New Roman" w:eastAsia="Times New Roman" w:hAnsi="Times New Roman" w:cs="Times New Roman"/>
          <w:color w:val="020C22"/>
          <w:sz w:val="24"/>
          <w:szCs w:val="24"/>
          <w:lang w:eastAsia="ru-RU"/>
        </w:rPr>
        <w:t>2009, № 46, ст. 5460);</w:t>
      </w:r>
      <w:proofErr w:type="gramEnd"/>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распоряжение Президента Российской Федерации от 2 августа 2004 г. № 352-рпс.</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12. Настоящий Указ вступает в силу со дня его подписания.</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 </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 </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Президент Российской Федерации                               В.Путин</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 </w:t>
      </w:r>
    </w:p>
    <w:p w:rsidR="00AB4930" w:rsidRPr="00AB4930" w:rsidRDefault="00AB4930" w:rsidP="00AB4930">
      <w:pPr>
        <w:spacing w:after="120" w:line="240" w:lineRule="auto"/>
        <w:ind w:firstLine="851"/>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Москва, Кремль26 декабря 2015 года</w:t>
      </w:r>
      <w:r>
        <w:rPr>
          <w:rFonts w:ascii="Times New Roman" w:eastAsia="Times New Roman" w:hAnsi="Times New Roman" w:cs="Times New Roman"/>
          <w:color w:val="020C22"/>
          <w:sz w:val="24"/>
          <w:szCs w:val="24"/>
          <w:lang w:eastAsia="ru-RU"/>
        </w:rPr>
        <w:t xml:space="preserve"> </w:t>
      </w:r>
      <w:r w:rsidRPr="00AB4930">
        <w:rPr>
          <w:rFonts w:ascii="Times New Roman" w:eastAsia="Times New Roman" w:hAnsi="Times New Roman" w:cs="Times New Roman"/>
          <w:color w:val="020C22"/>
          <w:sz w:val="24"/>
          <w:szCs w:val="24"/>
          <w:lang w:eastAsia="ru-RU"/>
        </w:rPr>
        <w:t>№ 664</w:t>
      </w:r>
    </w:p>
    <w:p w:rsidR="00AB4930" w:rsidRPr="00AB4930" w:rsidRDefault="00AB4930" w:rsidP="00AB4930">
      <w:pPr>
        <w:spacing w:after="435" w:line="390" w:lineRule="atLeast"/>
        <w:rPr>
          <w:rFonts w:ascii="Arial" w:eastAsia="Times New Roman" w:hAnsi="Arial" w:cs="Arial"/>
          <w:color w:val="020C22"/>
          <w:sz w:val="26"/>
          <w:szCs w:val="26"/>
          <w:lang w:eastAsia="ru-RU"/>
        </w:rPr>
      </w:pPr>
      <w:r w:rsidRPr="00AB4930">
        <w:rPr>
          <w:rFonts w:ascii="Arial" w:eastAsia="Times New Roman" w:hAnsi="Arial" w:cs="Arial"/>
          <w:color w:val="020C22"/>
          <w:sz w:val="26"/>
          <w:szCs w:val="26"/>
          <w:lang w:eastAsia="ru-RU"/>
        </w:rPr>
        <w:t> </w:t>
      </w:r>
    </w:p>
    <w:p w:rsidR="00AB4930" w:rsidRPr="00AB4930" w:rsidRDefault="00AB4930" w:rsidP="00AB4930">
      <w:pPr>
        <w:spacing w:after="435" w:line="390" w:lineRule="atLeast"/>
        <w:rPr>
          <w:rFonts w:ascii="Arial" w:eastAsia="Times New Roman" w:hAnsi="Arial" w:cs="Arial"/>
          <w:color w:val="020C22"/>
          <w:sz w:val="26"/>
          <w:szCs w:val="26"/>
          <w:lang w:eastAsia="ru-RU"/>
        </w:rPr>
      </w:pPr>
      <w:r w:rsidRPr="00AB4930">
        <w:rPr>
          <w:rFonts w:ascii="Arial" w:eastAsia="Times New Roman" w:hAnsi="Arial" w:cs="Arial"/>
          <w:color w:val="020C22"/>
          <w:sz w:val="26"/>
          <w:szCs w:val="26"/>
          <w:lang w:eastAsia="ru-RU"/>
        </w:rPr>
        <w:t> </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lastRenderedPageBreak/>
        <w:t>УТВЕРЖДЕНО Указом Президента Российской Федерации от 26 декабря 2015 г. № 664</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 </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1. Национальный антитеррористический комитет (далее - Комитет) является коллегиальным органом, образованным в целях организации и координации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2. Комитет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настоящим Положением.</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3. В составе Комитета функционирует Федеральный оперативный штаб.</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4. Основными задачами Комитета являются:</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proofErr w:type="spellStart"/>
      <w:r w:rsidRPr="00AB4930">
        <w:rPr>
          <w:rFonts w:ascii="Times New Roman" w:eastAsia="Times New Roman" w:hAnsi="Times New Roman" w:cs="Times New Roman"/>
          <w:color w:val="020C22"/>
          <w:sz w:val="24"/>
          <w:szCs w:val="24"/>
          <w:lang w:eastAsia="ru-RU"/>
        </w:rPr>
        <w:t>a</w:t>
      </w:r>
      <w:proofErr w:type="spellEnd"/>
      <w:r w:rsidRPr="00AB4930">
        <w:rPr>
          <w:rFonts w:ascii="Times New Roman" w:eastAsia="Times New Roman" w:hAnsi="Times New Roman" w:cs="Times New Roman"/>
          <w:color w:val="020C22"/>
          <w:sz w:val="24"/>
          <w:szCs w:val="24"/>
          <w:lang w:eastAsia="ru-RU"/>
        </w:rPr>
        <w:t>) мониторинг состояния общегосударственной системы противодействия терроризму, подготовка предложений Президенту Российской Федерации по формированию государственной политики и совершенствованию нормативно-правового регулирования в области противодействия терроризму;</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б) организация и координация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в) информационное сопровождение деятельности по противодействию терроризму.</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5. Комитет осуществляет следующие основные функции:</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proofErr w:type="spellStart"/>
      <w:r w:rsidRPr="00AB4930">
        <w:rPr>
          <w:rFonts w:ascii="Times New Roman" w:eastAsia="Times New Roman" w:hAnsi="Times New Roman" w:cs="Times New Roman"/>
          <w:color w:val="020C22"/>
          <w:sz w:val="24"/>
          <w:szCs w:val="24"/>
          <w:lang w:eastAsia="ru-RU"/>
        </w:rPr>
        <w:t>a</w:t>
      </w:r>
      <w:proofErr w:type="spellEnd"/>
      <w:r w:rsidRPr="00AB4930">
        <w:rPr>
          <w:rFonts w:ascii="Times New Roman" w:eastAsia="Times New Roman" w:hAnsi="Times New Roman" w:cs="Times New Roman"/>
          <w:color w:val="020C22"/>
          <w:sz w:val="24"/>
          <w:szCs w:val="24"/>
          <w:lang w:eastAsia="ru-RU"/>
        </w:rPr>
        <w:t>) в целях мониторинга состояния общегосударственной системы противодействия терроризму, подготовки предложений Президенту Российской Федерации по формированию государственной политики и совершенствованию нормативно-правового регулирования в области противодействия терроризму:</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анализ причин и условий возникновения и распространения терроризма, разработка мер по их устранению;</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мониторинг террористических угроз и террористической активности в Российской Федерации, разработка мер по противодействию этим угрозам;</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анализ и оценка эффективности мер, принимаемых в области противодействия терроризму федеральными органами исполнительной власти, органами исполнительной власти субъектов Российской Федерации, органами местного самоуправления, антитеррористическими комиссиями и оперативными штабами в субъектах Российской Федерации, оперативными штабами в морских районах (бассейнах), разработка предложений по их совершенствованию;</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подготовка проектов концепций, планов и иных документов в области противодействия терроризму;</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 xml:space="preserve">анализ правоприменительной практики, изучение зарубежного опыта в области противодействия терроризму и подготовка на этой основе предложений по </w:t>
      </w:r>
      <w:r w:rsidRPr="00AB4930">
        <w:rPr>
          <w:rFonts w:ascii="Times New Roman" w:eastAsia="Times New Roman" w:hAnsi="Times New Roman" w:cs="Times New Roman"/>
          <w:color w:val="020C22"/>
          <w:sz w:val="24"/>
          <w:szCs w:val="24"/>
          <w:lang w:eastAsia="ru-RU"/>
        </w:rPr>
        <w:lastRenderedPageBreak/>
        <w:t>совершенствованию законодательства Российской Федерации и его гармонизации с нормами международного права;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подготовка докладов о результатах деятельности Комитета и Федерального оперативного штаба, а также предложений по формированию государственной политики в области противодействия терроризму;</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б) в целях организации и координации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организационное руководство, методическое обеспечение и контроль деятельности антитеррористических комиссий и оперативных штабов в субъектах Российской Федерации, оперативных штабов в морских районах (бассейнах);</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 xml:space="preserve">осуществление </w:t>
      </w:r>
      <w:proofErr w:type="gramStart"/>
      <w:r w:rsidRPr="00AB4930">
        <w:rPr>
          <w:rFonts w:ascii="Times New Roman" w:eastAsia="Times New Roman" w:hAnsi="Times New Roman" w:cs="Times New Roman"/>
          <w:color w:val="020C22"/>
          <w:sz w:val="24"/>
          <w:szCs w:val="24"/>
          <w:lang w:eastAsia="ru-RU"/>
        </w:rPr>
        <w:t>контроля за</w:t>
      </w:r>
      <w:proofErr w:type="gramEnd"/>
      <w:r w:rsidRPr="00AB4930">
        <w:rPr>
          <w:rFonts w:ascii="Times New Roman" w:eastAsia="Times New Roman" w:hAnsi="Times New Roman" w:cs="Times New Roman"/>
          <w:color w:val="020C22"/>
          <w:sz w:val="24"/>
          <w:szCs w:val="24"/>
          <w:lang w:eastAsia="ru-RU"/>
        </w:rPr>
        <w:t xml:space="preserve"> исполнением решений Комитета и Федерального оперативного штаба;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подготовка предложений по обеспечению антитеррористической защищенности потенциальных объектов террористических посягательств и мест массового пребывания людей;</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разработка мер по противодействию ресурсному обеспечению террористической деятельности;</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формирование по согласованию с федеральными органами исполнительной власти расчета сил и средств федеральных органов исполнительной власти и их территориальных органов, привлекаемых к участию в проведении контртеррористической операции и в мероприятиях по минимизации и (или) ликвидации последствий террористического акта;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выработка решений по организации подготовки и применения сил и средств федеральных органов исполнительной власти и их территориальных органов, привлекаемых к участию в проведении контртеррористической операции и в мероприятиях по минимизации и (или) ликвидации последствий террористического акта, а также по совершенствованию взаимодействия этих сил и средств;</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 xml:space="preserve">осуществление по согласованию с федеральными органами исполнительной власти </w:t>
      </w:r>
      <w:proofErr w:type="gramStart"/>
      <w:r w:rsidRPr="00AB4930">
        <w:rPr>
          <w:rFonts w:ascii="Times New Roman" w:eastAsia="Times New Roman" w:hAnsi="Times New Roman" w:cs="Times New Roman"/>
          <w:color w:val="020C22"/>
          <w:sz w:val="24"/>
          <w:szCs w:val="24"/>
          <w:lang w:eastAsia="ru-RU"/>
        </w:rPr>
        <w:t>контроля за</w:t>
      </w:r>
      <w:proofErr w:type="gramEnd"/>
      <w:r w:rsidRPr="00AB4930">
        <w:rPr>
          <w:rFonts w:ascii="Times New Roman" w:eastAsia="Times New Roman" w:hAnsi="Times New Roman" w:cs="Times New Roman"/>
          <w:color w:val="020C22"/>
          <w:sz w:val="24"/>
          <w:szCs w:val="24"/>
          <w:lang w:eastAsia="ru-RU"/>
        </w:rPr>
        <w:t xml:space="preserve"> состоянием готовности сил и средств федеральных органов исполнительной власти и их территориальных органов к выполнению задач по борьбе с терроризмом;</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разработка мер по противодействию распространению идеологии терроризма, а также по обеспечению защиты единого информационного пространства Российской Федерации;</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определение порядка применения дополнительных мер по обеспечению безопасности личности, общества и государства при возникновении террористических угроз;</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организация взаимодействия общественных объединений и религиозных организаций, других институтов гражданского общества и граждан с органами государственной власти, а также привлечение их к участию в противодействии терроризму;</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подготовка предложений по обеспечению социальной защиты лиц, осуществляющих деятельность по борьбе с терроризмом и (или) привлекаемых к этой деятельности, а также лиц, пострадавших от террористических актов;</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lastRenderedPageBreak/>
        <w:t>выработка рекомендаций по обеспечению защиты граждан Российской Федерации от террористических посягательств за пределами Российской Федерации;</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в) в целях информационного сопровождения деятельности по противодействию терроризму:</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своевременное информирование населения через средства массовой информации о преступлениях террористической направленности или об угрозах их совершения, а также о мерах по минимизации и (или) ликвидации последствий таких преступлений;</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AB4930">
        <w:rPr>
          <w:rFonts w:ascii="Times New Roman" w:eastAsia="Times New Roman" w:hAnsi="Times New Roman" w:cs="Times New Roman"/>
          <w:color w:val="020C22"/>
          <w:sz w:val="24"/>
          <w:szCs w:val="24"/>
          <w:lang w:eastAsia="ru-RU"/>
        </w:rPr>
        <w:t>обеспечение согласованности позиций федеральных органов государственной власти, органов государственной власти субъектов Российской Федерации и иных государственных органов при взаимодействии со средствами массовой информации по вопросам, касающимся освещения преступлений террористической направленности, информирования об угрозах их совершения и о мерах, принимаемых в целях предупреждения, пресечения таких преступлений, минимизации и (или) ликвидации их последствий;</w:t>
      </w:r>
      <w:proofErr w:type="gramEnd"/>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размещение в средствах массовой информации и информационно-телекоммуникационной сети "Интернет" материалов о деятельности Комитета и Федерального оперативного штаба;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распространение ориентированной на зарубежную аудиторию информации об основных принципах и практике противодействия терроризму в Российской Федерации.</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6. Комитет для решения возложенных на него задач имеет право:</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proofErr w:type="spellStart"/>
      <w:r w:rsidRPr="00AB4930">
        <w:rPr>
          <w:rFonts w:ascii="Times New Roman" w:eastAsia="Times New Roman" w:hAnsi="Times New Roman" w:cs="Times New Roman"/>
          <w:color w:val="020C22"/>
          <w:sz w:val="24"/>
          <w:szCs w:val="24"/>
          <w:lang w:eastAsia="ru-RU"/>
        </w:rPr>
        <w:t>a</w:t>
      </w:r>
      <w:proofErr w:type="spellEnd"/>
      <w:r w:rsidRPr="00AB4930">
        <w:rPr>
          <w:rFonts w:ascii="Times New Roman" w:eastAsia="Times New Roman" w:hAnsi="Times New Roman" w:cs="Times New Roman"/>
          <w:color w:val="020C22"/>
          <w:sz w:val="24"/>
          <w:szCs w:val="24"/>
          <w:lang w:eastAsia="ru-RU"/>
        </w:rPr>
        <w:t>) принимать решения по вопросам, отнесенным к его компетенции;</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б) запрашивать и получать в установленном порядке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общественных объединений, организаций и должностных лиц необходимые материалы и информацию по вопросам, отнесенным к его компетенции;</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в) создавать рабочие органы для изучения вопросов, касающихся противодействия терроризму;</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г) привлекать для участия в работе Комитета должностных лиц и специалистов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а также представителей общественных объединений и организаций (с их согласия);</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proofErr w:type="spellStart"/>
      <w:r w:rsidRPr="00AB4930">
        <w:rPr>
          <w:rFonts w:ascii="Times New Roman" w:eastAsia="Times New Roman" w:hAnsi="Times New Roman" w:cs="Times New Roman"/>
          <w:color w:val="020C22"/>
          <w:sz w:val="24"/>
          <w:szCs w:val="24"/>
          <w:lang w:eastAsia="ru-RU"/>
        </w:rPr>
        <w:t>д</w:t>
      </w:r>
      <w:proofErr w:type="spellEnd"/>
      <w:r w:rsidRPr="00AB4930">
        <w:rPr>
          <w:rFonts w:ascii="Times New Roman" w:eastAsia="Times New Roman" w:hAnsi="Times New Roman" w:cs="Times New Roman"/>
          <w:color w:val="020C22"/>
          <w:sz w:val="24"/>
          <w:szCs w:val="24"/>
          <w:lang w:eastAsia="ru-RU"/>
        </w:rPr>
        <w:t>) организовывать проверку исполнения принятых Комитетом и Федеральным оперативным штабом решений федеральными органами исполнительной власти, органами исполнительной власти субъектов Российской Федерации, органами местного самоуправления, антитеррористическими комиссиями и оперативными штабами в субъектах Российской Федерации, оперативными штабами в морских районах (бассейнах), общественными объединениями, организациями и должностными лицами;</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е) вносить в установленном порядке предложения по вопросам, требующим решения Президента Российской Федерации или Правительства Российской Федерации;</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ж) осуществлять взаимодействие с компетентными органами иностранных государств и международными организациями в области противодействия терроризму, участвовать в пределах своей компетенции в подготовке проектов международных договоров Российской Федерации;</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proofErr w:type="spellStart"/>
      <w:r w:rsidRPr="00AB4930">
        <w:rPr>
          <w:rFonts w:ascii="Times New Roman" w:eastAsia="Times New Roman" w:hAnsi="Times New Roman" w:cs="Times New Roman"/>
          <w:color w:val="020C22"/>
          <w:sz w:val="24"/>
          <w:szCs w:val="24"/>
          <w:lang w:eastAsia="ru-RU"/>
        </w:rPr>
        <w:t>з</w:t>
      </w:r>
      <w:proofErr w:type="spellEnd"/>
      <w:r w:rsidRPr="00AB4930">
        <w:rPr>
          <w:rFonts w:ascii="Times New Roman" w:eastAsia="Times New Roman" w:hAnsi="Times New Roman" w:cs="Times New Roman"/>
          <w:color w:val="020C22"/>
          <w:sz w:val="24"/>
          <w:szCs w:val="24"/>
          <w:lang w:eastAsia="ru-RU"/>
        </w:rPr>
        <w:t>) утверждать положение о наградах Комитета и их описание.</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lastRenderedPageBreak/>
        <w:t>7. Комитет осуществляет свою деятельность на плановой основе в соответствии с регламентом, утверждаемым председателем Комитета.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План работы Комитета рассматривается на заседании Комитета и утверждается председателем Комитета.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8. Заседания Комитета проводятся не реже одного раза в два месяца. В случае необходимости по решению председателя Комитета могут проводиться внеочередные заседания.</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9. Присутствие на заседании Комитета его членов обязательно.</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В случае если член Комитета не может присутствовать на заседании, он обязан заблаговременно известить об этом председателя Комитета, а также согласовать с ним возможность присутствия на заседании (с правом совещательного голоса) лица, исполняющего его обязанности.</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По решению председателя Комитета на заседание Комитета могут приглашаться иные лица.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10. Члены Комитета обладают равными правами при обсуждении рассматриваемых на заседании вопросов.</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11. Заседание Комитета считается правомочным, если на нем присутствует более половины его членов.</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Члены Комитета не вправе делегировать свои полномочия иным лицам.</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12. Решения Комитета принимаются большинством голосов присутствующих на заседании членов Комитета. При равенстве голосов решающим является голос председателя Комитета.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13. В случае несогласия с принятым решением член Комитета вправе потребовать занесения его мнения в протокол заседания либо изложить в письменном виде свое мнение, которое подлежит обязательному приобщению к протоколу.</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14. Решения Комитета оформляются протоколом, который подписывается председателем Комитета.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15. Решения Комитета,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16. Для реализации решений Комитета могут подготавливаться проекты указов, распоряжений и поручений Президента Российской Федерации, а также проекты постановлений и распоряжений Правительства Российской Федерации, которые представляются на рассмотрение в установленном порядке.</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В случае если указанные проекты были одобрены на заседании Комитета, их согласование с органами государственной власти, представители которых присутствовали на этом заседании, не требуется.</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Федеральные органы исполнительной власти, представители которых входят в состав Комитета, могут принимать акты (совместные акты) для реализации решений Комитета.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17. Информационно-аналитическое, организационное и материально-техническое обеспечение деятельности Комитета и Федерального оперативного штаба осуществляется аппаратом Комитета.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Положение об аппарате Комитета утверждается председателем Комитета.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lastRenderedPageBreak/>
        <w:t>18. Председатель Комитета: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proofErr w:type="spellStart"/>
      <w:r w:rsidRPr="00AB4930">
        <w:rPr>
          <w:rFonts w:ascii="Times New Roman" w:eastAsia="Times New Roman" w:hAnsi="Times New Roman" w:cs="Times New Roman"/>
          <w:color w:val="020C22"/>
          <w:sz w:val="24"/>
          <w:szCs w:val="24"/>
          <w:lang w:eastAsia="ru-RU"/>
        </w:rPr>
        <w:t>a</w:t>
      </w:r>
      <w:proofErr w:type="spellEnd"/>
      <w:r w:rsidRPr="00AB4930">
        <w:rPr>
          <w:rFonts w:ascii="Times New Roman" w:eastAsia="Times New Roman" w:hAnsi="Times New Roman" w:cs="Times New Roman"/>
          <w:color w:val="020C22"/>
          <w:sz w:val="24"/>
          <w:szCs w:val="24"/>
          <w:lang w:eastAsia="ru-RU"/>
        </w:rPr>
        <w:t>) организует деятельность Комитета;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б) осуществляет от имени Комитета взаимодействие с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общественными объединениями и организациями;</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в) утверждает регламент, планы работы и отчеты Комитета;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г) определяет дату, время, место проведения и повестку дня заседания Комитета;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proofErr w:type="spellStart"/>
      <w:r w:rsidRPr="00AB4930">
        <w:rPr>
          <w:rFonts w:ascii="Times New Roman" w:eastAsia="Times New Roman" w:hAnsi="Times New Roman" w:cs="Times New Roman"/>
          <w:color w:val="020C22"/>
          <w:sz w:val="24"/>
          <w:szCs w:val="24"/>
          <w:lang w:eastAsia="ru-RU"/>
        </w:rPr>
        <w:t>д</w:t>
      </w:r>
      <w:proofErr w:type="spellEnd"/>
      <w:r w:rsidRPr="00AB4930">
        <w:rPr>
          <w:rFonts w:ascii="Times New Roman" w:eastAsia="Times New Roman" w:hAnsi="Times New Roman" w:cs="Times New Roman"/>
          <w:color w:val="020C22"/>
          <w:sz w:val="24"/>
          <w:szCs w:val="24"/>
          <w:lang w:eastAsia="ru-RU"/>
        </w:rPr>
        <w:t>) ведет заседания Комитета;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е) проводит заочное голосование (путем опроса членов Комитета) по вопросам, требующим оперативного решения;</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ж) утверждает положения о рабочих органах Комитета, Федерального оперативного штаба, типовые положения о рабочих органах антитеррористических комиссий и оперативных штабов в субъектах Российской Федерации, оперативных штабов в морских районах (бассейнах);</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proofErr w:type="spellStart"/>
      <w:r w:rsidRPr="00AB4930">
        <w:rPr>
          <w:rFonts w:ascii="Times New Roman" w:eastAsia="Times New Roman" w:hAnsi="Times New Roman" w:cs="Times New Roman"/>
          <w:color w:val="020C22"/>
          <w:sz w:val="24"/>
          <w:szCs w:val="24"/>
          <w:lang w:eastAsia="ru-RU"/>
        </w:rPr>
        <w:t>з</w:t>
      </w:r>
      <w:proofErr w:type="spellEnd"/>
      <w:r w:rsidRPr="00AB4930">
        <w:rPr>
          <w:rFonts w:ascii="Times New Roman" w:eastAsia="Times New Roman" w:hAnsi="Times New Roman" w:cs="Times New Roman"/>
          <w:color w:val="020C22"/>
          <w:sz w:val="24"/>
          <w:szCs w:val="24"/>
          <w:lang w:eastAsia="ru-RU"/>
        </w:rPr>
        <w:t>) создает временные рабочие группы для подготовки материалов к заседаниям Комитета и Федерального оперативного штаба;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 xml:space="preserve">и) организует </w:t>
      </w:r>
      <w:proofErr w:type="gramStart"/>
      <w:r w:rsidRPr="00AB4930">
        <w:rPr>
          <w:rFonts w:ascii="Times New Roman" w:eastAsia="Times New Roman" w:hAnsi="Times New Roman" w:cs="Times New Roman"/>
          <w:color w:val="020C22"/>
          <w:sz w:val="24"/>
          <w:szCs w:val="24"/>
          <w:lang w:eastAsia="ru-RU"/>
        </w:rPr>
        <w:t>контроль за</w:t>
      </w:r>
      <w:proofErr w:type="gramEnd"/>
      <w:r w:rsidRPr="00AB4930">
        <w:rPr>
          <w:rFonts w:ascii="Times New Roman" w:eastAsia="Times New Roman" w:hAnsi="Times New Roman" w:cs="Times New Roman"/>
          <w:color w:val="020C22"/>
          <w:sz w:val="24"/>
          <w:szCs w:val="24"/>
          <w:lang w:eastAsia="ru-RU"/>
        </w:rPr>
        <w:t xml:space="preserve"> исполнением решений Комитета;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к) издает распоряжения в пределах своих полномочий;</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 xml:space="preserve">л) формирует наградной и </w:t>
      </w:r>
      <w:proofErr w:type="gramStart"/>
      <w:r w:rsidRPr="00AB4930">
        <w:rPr>
          <w:rFonts w:ascii="Times New Roman" w:eastAsia="Times New Roman" w:hAnsi="Times New Roman" w:cs="Times New Roman"/>
          <w:color w:val="020C22"/>
          <w:sz w:val="24"/>
          <w:szCs w:val="24"/>
          <w:lang w:eastAsia="ru-RU"/>
        </w:rPr>
        <w:t>подарочный</w:t>
      </w:r>
      <w:proofErr w:type="gramEnd"/>
      <w:r w:rsidRPr="00AB4930">
        <w:rPr>
          <w:rFonts w:ascii="Times New Roman" w:eastAsia="Times New Roman" w:hAnsi="Times New Roman" w:cs="Times New Roman"/>
          <w:color w:val="020C22"/>
          <w:sz w:val="24"/>
          <w:szCs w:val="24"/>
          <w:lang w:eastAsia="ru-RU"/>
        </w:rPr>
        <w:t xml:space="preserve"> фонды Комитета, поощряет от имени Комитета физических и юридических лиц, отличившихся в области противодействия терроризму;</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м) реализует иные полномочия, предусмотренные законодательством Российской Федерации в области противодействия терроризму.</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19. Председатель Комитета имеет двух заместителей, в том числе одного заместителя - руководителя аппарата Комитета.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20. По поручению председателя Комитета руководитель аппарата Комитета реализует его полномочия, перечисленные в подпунктах "б", "</w:t>
      </w:r>
      <w:proofErr w:type="spellStart"/>
      <w:r w:rsidRPr="00AB4930">
        <w:rPr>
          <w:rFonts w:ascii="Times New Roman" w:eastAsia="Times New Roman" w:hAnsi="Times New Roman" w:cs="Times New Roman"/>
          <w:color w:val="020C22"/>
          <w:sz w:val="24"/>
          <w:szCs w:val="24"/>
          <w:lang w:eastAsia="ru-RU"/>
        </w:rPr>
        <w:t>з</w:t>
      </w:r>
      <w:proofErr w:type="spellEnd"/>
      <w:r w:rsidRPr="00AB4930">
        <w:rPr>
          <w:rFonts w:ascii="Times New Roman" w:eastAsia="Times New Roman" w:hAnsi="Times New Roman" w:cs="Times New Roman"/>
          <w:color w:val="020C22"/>
          <w:sz w:val="24"/>
          <w:szCs w:val="24"/>
          <w:lang w:eastAsia="ru-RU"/>
        </w:rPr>
        <w:t>", "и" пункта 18 настоящего Положения.</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21. Члены Комитета: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proofErr w:type="spellStart"/>
      <w:r w:rsidRPr="00AB4930">
        <w:rPr>
          <w:rFonts w:ascii="Times New Roman" w:eastAsia="Times New Roman" w:hAnsi="Times New Roman" w:cs="Times New Roman"/>
          <w:color w:val="020C22"/>
          <w:sz w:val="24"/>
          <w:szCs w:val="24"/>
          <w:lang w:eastAsia="ru-RU"/>
        </w:rPr>
        <w:t>a</w:t>
      </w:r>
      <w:proofErr w:type="spellEnd"/>
      <w:r w:rsidRPr="00AB4930">
        <w:rPr>
          <w:rFonts w:ascii="Times New Roman" w:eastAsia="Times New Roman" w:hAnsi="Times New Roman" w:cs="Times New Roman"/>
          <w:color w:val="020C22"/>
          <w:sz w:val="24"/>
          <w:szCs w:val="24"/>
          <w:lang w:eastAsia="ru-RU"/>
        </w:rPr>
        <w:t>) осуществляют по поручению председателя Комитета подготовку материалов для рассмотрения на заседании Комитета;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б) организуют в пределах своей компетенции исполнение решений Комитета, в том числе путем издания ведомственных нормативных актов и соответствующих планов;</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в) организуют реализацию мер по противодействию терроризму в соответствии с компетенцией государственных органов, представителями которых в Комитете они являются;</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г) предлагают вопросы для рассмотрения на заседании Комитета;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proofErr w:type="spellStart"/>
      <w:r w:rsidRPr="00AB4930">
        <w:rPr>
          <w:rFonts w:ascii="Times New Roman" w:eastAsia="Times New Roman" w:hAnsi="Times New Roman" w:cs="Times New Roman"/>
          <w:color w:val="020C22"/>
          <w:sz w:val="24"/>
          <w:szCs w:val="24"/>
          <w:lang w:eastAsia="ru-RU"/>
        </w:rPr>
        <w:t>д</w:t>
      </w:r>
      <w:proofErr w:type="spellEnd"/>
      <w:r w:rsidRPr="00AB4930">
        <w:rPr>
          <w:rFonts w:ascii="Times New Roman" w:eastAsia="Times New Roman" w:hAnsi="Times New Roman" w:cs="Times New Roman"/>
          <w:color w:val="020C22"/>
          <w:sz w:val="24"/>
          <w:szCs w:val="24"/>
          <w:lang w:eastAsia="ru-RU"/>
        </w:rPr>
        <w:t>) вносят поправки в повестку дня заседаний Комитета и в проекты решений Комитета;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е) знакомятся с протоколами заседаний Комитета и отчетами об исполнении принятых решений, а также с документами, имеющими отношение к рассматриваемым на заседании Комитета вопросам, и другими материалами.</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lastRenderedPageBreak/>
        <w:t>22. Решения Комитета направляются в федеральные органы государственной власти, органы государственной власти субъектов Российской Федерации, иные государственные органы, в органы местного самоуправления в части, их касающейся, а также доводятся до сведения общественных объединений, организаций и граждан путем опубликования на официальном сайте Комитета в информационно-телекоммуникационной сети "Интернет".</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23. Обеспечение реализации принятых Комитетом и Федеральным оперативным штабом решений возлагается на аппарат Комитета.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24. Комитет имеет бланк со своим наименованием и эмблему.</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 </w:t>
      </w:r>
    </w:p>
    <w:p w:rsidR="00AB4930" w:rsidRPr="00AB4930" w:rsidRDefault="00AB4930" w:rsidP="00AB4930">
      <w:pPr>
        <w:spacing w:after="435" w:line="390" w:lineRule="atLeast"/>
        <w:rPr>
          <w:rFonts w:ascii="Arial" w:eastAsia="Times New Roman" w:hAnsi="Arial" w:cs="Arial"/>
          <w:color w:val="020C22"/>
          <w:sz w:val="26"/>
          <w:szCs w:val="26"/>
          <w:lang w:eastAsia="ru-RU"/>
        </w:rPr>
      </w:pPr>
      <w:r w:rsidRPr="00AB4930">
        <w:rPr>
          <w:rFonts w:ascii="Arial" w:eastAsia="Times New Roman" w:hAnsi="Arial" w:cs="Arial"/>
          <w:color w:val="020C22"/>
          <w:sz w:val="26"/>
          <w:szCs w:val="26"/>
          <w:lang w:eastAsia="ru-RU"/>
        </w:rPr>
        <w:t> </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УТВЕРЖДЕН Указом Президента Российской Федерации от 26 декабря 2015 г. № 664</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 </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1. Начальник пограничного органа федеральной службы безопасности (руководитель штаба).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2. Начальник территориального органа безопасности федеральной службы безопасности (заместитель руководителя штаба).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3. Начальник территориального органа МВД России (заместитель руководителя штаба).</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4. Начальник линейного управления МВД России на железнодорожном, водном и воздушном транспорте.</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5. (Утратил силу - Указ Президента Российской Федерации от 07.12.2016 № 657)</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51. Представитель войск национальной гвардии Российской Федерации. (Дополнен - Указ Президента Российской Федерации от 07.12.2016 № 657)</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6. Начальник Главного управления МЧС России по субъекту Российской Федерации.</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7. Представитель Вооруженных Сил Российской Федерации.</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8. Начальник территориального органа ФСИН России.</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9. Начальник центра специальной связи и информации ФСО России в субъекте Российской Федерации.</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10. Заместитель высшего должностного лица (руководителя высшего исполнительного органа государственной власти) субъекта Российской Федерации.</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 </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Примечания: 1. Руководителем оперативного штаба в морском районе (бассейне) является по должности начальник пограничного органа федеральной службы безопасности, если председателем Национального антитеррористического комитета не принято иное решение.</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 xml:space="preserve">2. По решению руководителя оперативного штаба в морском районе (бассейне) в состав штаба могут включаться иные должностные лица федеральных органов исполнительной власти, территориальных органов федеральных органов исполнительной </w:t>
      </w:r>
      <w:r w:rsidRPr="00AB4930">
        <w:rPr>
          <w:rFonts w:ascii="Times New Roman" w:eastAsia="Times New Roman" w:hAnsi="Times New Roman" w:cs="Times New Roman"/>
          <w:color w:val="020C22"/>
          <w:sz w:val="24"/>
          <w:szCs w:val="24"/>
          <w:lang w:eastAsia="ru-RU"/>
        </w:rPr>
        <w:lastRenderedPageBreak/>
        <w:t>власти и органов исполнительной власти субъектов Российской Федерации (по согласованию с этими органами).</w:t>
      </w:r>
    </w:p>
    <w:p w:rsidR="00AB4930" w:rsidRPr="00AB4930" w:rsidRDefault="00AB4930" w:rsidP="00AB4930">
      <w:pPr>
        <w:spacing w:after="120" w:line="240" w:lineRule="auto"/>
        <w:ind w:firstLine="709"/>
        <w:jc w:val="both"/>
        <w:rPr>
          <w:rFonts w:ascii="Times New Roman" w:eastAsia="Times New Roman" w:hAnsi="Times New Roman" w:cs="Times New Roman"/>
          <w:color w:val="020C22"/>
          <w:sz w:val="24"/>
          <w:szCs w:val="24"/>
          <w:lang w:eastAsia="ru-RU"/>
        </w:rPr>
      </w:pPr>
      <w:r w:rsidRPr="00AB4930">
        <w:rPr>
          <w:rFonts w:ascii="Times New Roman" w:eastAsia="Times New Roman" w:hAnsi="Times New Roman" w:cs="Times New Roman"/>
          <w:color w:val="020C22"/>
          <w:sz w:val="24"/>
          <w:szCs w:val="24"/>
          <w:lang w:eastAsia="ru-RU"/>
        </w:rPr>
        <w:t> </w:t>
      </w:r>
    </w:p>
    <w:p w:rsidR="00AB4930" w:rsidRPr="00AB4930" w:rsidRDefault="00AB4930" w:rsidP="00AB4930">
      <w:pPr>
        <w:spacing w:after="435" w:line="390" w:lineRule="atLeast"/>
        <w:rPr>
          <w:rFonts w:ascii="Arial" w:eastAsia="Times New Roman" w:hAnsi="Arial" w:cs="Arial"/>
          <w:color w:val="020C22"/>
          <w:sz w:val="26"/>
          <w:szCs w:val="26"/>
          <w:lang w:eastAsia="ru-RU"/>
        </w:rPr>
      </w:pPr>
      <w:r w:rsidRPr="00AB4930">
        <w:rPr>
          <w:rFonts w:ascii="Arial" w:eastAsia="Times New Roman" w:hAnsi="Arial" w:cs="Arial"/>
          <w:color w:val="020C22"/>
          <w:sz w:val="26"/>
          <w:szCs w:val="26"/>
          <w:lang w:eastAsia="ru-RU"/>
        </w:rPr>
        <w:t> </w:t>
      </w:r>
    </w:p>
    <w:p w:rsidR="00161B3F" w:rsidRDefault="00161B3F"/>
    <w:sectPr w:rsidR="00161B3F" w:rsidSect="00161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4930"/>
    <w:rsid w:val="00161B3F"/>
    <w:rsid w:val="00692E04"/>
    <w:rsid w:val="00AB4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3F"/>
  </w:style>
  <w:style w:type="paragraph" w:styleId="1">
    <w:name w:val="heading 1"/>
    <w:basedOn w:val="a"/>
    <w:link w:val="10"/>
    <w:uiPriority w:val="9"/>
    <w:qFormat/>
    <w:rsid w:val="00AB49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B49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B49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93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B493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B4930"/>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AB4930"/>
    <w:rPr>
      <w:color w:val="0000FF"/>
      <w:u w:val="single"/>
    </w:rPr>
  </w:style>
  <w:style w:type="paragraph" w:styleId="a4">
    <w:name w:val="Normal (Web)"/>
    <w:basedOn w:val="a"/>
    <w:uiPriority w:val="99"/>
    <w:semiHidden/>
    <w:unhideWhenUsed/>
    <w:rsid w:val="00AB49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2654473">
      <w:bodyDiv w:val="1"/>
      <w:marLeft w:val="0"/>
      <w:marRight w:val="0"/>
      <w:marTop w:val="0"/>
      <w:marBottom w:val="0"/>
      <w:divBdr>
        <w:top w:val="none" w:sz="0" w:space="0" w:color="auto"/>
        <w:left w:val="none" w:sz="0" w:space="0" w:color="auto"/>
        <w:bottom w:val="none" w:sz="0" w:space="0" w:color="auto"/>
        <w:right w:val="none" w:sz="0" w:space="0" w:color="auto"/>
      </w:divBdr>
      <w:divsChild>
        <w:div w:id="582757703">
          <w:marLeft w:val="0"/>
          <w:marRight w:val="0"/>
          <w:marTop w:val="0"/>
          <w:marBottom w:val="960"/>
          <w:divBdr>
            <w:top w:val="none" w:sz="0" w:space="0" w:color="auto"/>
            <w:left w:val="none" w:sz="0" w:space="0" w:color="auto"/>
            <w:bottom w:val="single" w:sz="6" w:space="31" w:color="A8F0E0"/>
            <w:right w:val="none" w:sz="0" w:space="0" w:color="auto"/>
          </w:divBdr>
          <w:divsChild>
            <w:div w:id="2065251597">
              <w:marLeft w:val="2100"/>
              <w:marRight w:val="2100"/>
              <w:marTop w:val="0"/>
              <w:marBottom w:val="0"/>
              <w:divBdr>
                <w:top w:val="none" w:sz="0" w:space="0" w:color="auto"/>
                <w:left w:val="none" w:sz="0" w:space="0" w:color="auto"/>
                <w:bottom w:val="none" w:sz="0" w:space="0" w:color="auto"/>
                <w:right w:val="none" w:sz="0" w:space="0" w:color="auto"/>
              </w:divBdr>
              <w:divsChild>
                <w:div w:id="1797259810">
                  <w:marLeft w:val="0"/>
                  <w:marRight w:val="0"/>
                  <w:marTop w:val="0"/>
                  <w:marBottom w:val="720"/>
                  <w:divBdr>
                    <w:top w:val="none" w:sz="0" w:space="0" w:color="auto"/>
                    <w:left w:val="none" w:sz="0" w:space="0" w:color="auto"/>
                    <w:bottom w:val="none" w:sz="0" w:space="0" w:color="auto"/>
                    <w:right w:val="none" w:sz="0" w:space="0" w:color="auto"/>
                  </w:divBdr>
                </w:div>
                <w:div w:id="16960332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06013338">
          <w:marLeft w:val="0"/>
          <w:marRight w:val="0"/>
          <w:marTop w:val="0"/>
          <w:marBottom w:val="0"/>
          <w:divBdr>
            <w:top w:val="none" w:sz="0" w:space="0" w:color="auto"/>
            <w:left w:val="none" w:sz="0" w:space="0" w:color="auto"/>
            <w:bottom w:val="none" w:sz="0" w:space="0" w:color="auto"/>
            <w:right w:val="none" w:sz="0" w:space="0" w:color="auto"/>
          </w:divBdr>
          <w:divsChild>
            <w:div w:id="1316759112">
              <w:marLeft w:val="2100"/>
              <w:marRight w:val="2100"/>
              <w:marTop w:val="0"/>
              <w:marBottom w:val="384"/>
              <w:divBdr>
                <w:top w:val="none" w:sz="0" w:space="0" w:color="auto"/>
                <w:left w:val="none" w:sz="0" w:space="0" w:color="auto"/>
                <w:bottom w:val="none" w:sz="0" w:space="0" w:color="auto"/>
                <w:right w:val="none" w:sz="0" w:space="0" w:color="auto"/>
              </w:divBdr>
              <w:divsChild>
                <w:div w:id="982466073">
                  <w:marLeft w:val="0"/>
                  <w:marRight w:val="0"/>
                  <w:marTop w:val="0"/>
                  <w:marBottom w:val="0"/>
                  <w:divBdr>
                    <w:top w:val="none" w:sz="0" w:space="0" w:color="auto"/>
                    <w:left w:val="none" w:sz="0" w:space="0" w:color="auto"/>
                    <w:bottom w:val="none" w:sz="0" w:space="0" w:color="auto"/>
                    <w:right w:val="none" w:sz="0" w:space="0" w:color="auto"/>
                  </w:divBdr>
                  <w:divsChild>
                    <w:div w:id="356350396">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95028661">
              <w:marLeft w:val="2100"/>
              <w:marRight w:val="2100"/>
              <w:marTop w:val="0"/>
              <w:marBottom w:val="0"/>
              <w:divBdr>
                <w:top w:val="none" w:sz="0" w:space="0" w:color="auto"/>
                <w:left w:val="none" w:sz="0" w:space="0" w:color="auto"/>
                <w:bottom w:val="none" w:sz="0" w:space="0" w:color="auto"/>
                <w:right w:val="none" w:sz="0" w:space="0" w:color="auto"/>
              </w:divBdr>
              <w:divsChild>
                <w:div w:id="1923299927">
                  <w:marLeft w:val="0"/>
                  <w:marRight w:val="0"/>
                  <w:marTop w:val="0"/>
                  <w:marBottom w:val="0"/>
                  <w:divBdr>
                    <w:top w:val="none" w:sz="0" w:space="0" w:color="auto"/>
                    <w:left w:val="none" w:sz="0" w:space="0" w:color="auto"/>
                    <w:bottom w:val="none" w:sz="0" w:space="0" w:color="auto"/>
                    <w:right w:val="none" w:sz="0" w:space="0" w:color="auto"/>
                  </w:divBdr>
                  <w:divsChild>
                    <w:div w:id="1257059341">
                      <w:marLeft w:val="0"/>
                      <w:marRight w:val="0"/>
                      <w:marTop w:val="0"/>
                      <w:marBottom w:val="0"/>
                      <w:divBdr>
                        <w:top w:val="none" w:sz="0" w:space="0" w:color="auto"/>
                        <w:left w:val="none" w:sz="0" w:space="0" w:color="auto"/>
                        <w:bottom w:val="none" w:sz="0" w:space="0" w:color="auto"/>
                        <w:right w:val="none" w:sz="0" w:space="0" w:color="auto"/>
                      </w:divBdr>
                      <w:divsChild>
                        <w:div w:id="4322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3416">
                  <w:marLeft w:val="0"/>
                  <w:marRight w:val="0"/>
                  <w:marTop w:val="0"/>
                  <w:marBottom w:val="0"/>
                  <w:divBdr>
                    <w:top w:val="none" w:sz="0" w:space="0" w:color="auto"/>
                    <w:left w:val="none" w:sz="0" w:space="0" w:color="auto"/>
                    <w:bottom w:val="none" w:sz="0" w:space="0" w:color="auto"/>
                    <w:right w:val="none" w:sz="0" w:space="0" w:color="auto"/>
                  </w:divBdr>
                  <w:divsChild>
                    <w:div w:id="1214730763">
                      <w:marLeft w:val="0"/>
                      <w:marRight w:val="0"/>
                      <w:marTop w:val="0"/>
                      <w:marBottom w:val="0"/>
                      <w:divBdr>
                        <w:top w:val="none" w:sz="0" w:space="0" w:color="auto"/>
                        <w:left w:val="none" w:sz="0" w:space="0" w:color="auto"/>
                        <w:bottom w:val="none" w:sz="0" w:space="0" w:color="auto"/>
                        <w:right w:val="none" w:sz="0" w:space="0" w:color="auto"/>
                      </w:divBdr>
                      <w:divsChild>
                        <w:div w:id="11101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4014</Words>
  <Characters>22880</Characters>
  <Application>Microsoft Office Word</Application>
  <DocSecurity>0</DocSecurity>
  <Lines>190</Lines>
  <Paragraphs>53</Paragraphs>
  <ScaleCrop>false</ScaleCrop>
  <Company/>
  <LinksUpToDate>false</LinksUpToDate>
  <CharactersWithSpaces>26841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Мегаев</dc:creator>
  <cp:lastModifiedBy>Мегаев</cp:lastModifiedBy>
  <cp:revision>1</cp:revision>
  <dcterms:created xsi:type="dcterms:W3CDTF">2022-02-10T02:01:00Z</dcterms:created>
  <dcterms:modified xsi:type="dcterms:W3CDTF">2022-02-10T02:07:00Z</dcterms:modified>
</cp:coreProperties>
</file>